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6CB6" w14:textId="77777777" w:rsidR="000513DE" w:rsidRDefault="00F155D7">
      <w:pPr>
        <w:jc w:val="center"/>
        <w:rPr>
          <w:b/>
        </w:rPr>
      </w:pPr>
      <w:r>
        <w:rPr>
          <w:b/>
        </w:rPr>
        <w:t>Announcement of Change in Foundation Executive Leadership</w:t>
      </w:r>
    </w:p>
    <w:p w14:paraId="5CA66073" w14:textId="77777777" w:rsidR="000513DE" w:rsidRDefault="000513DE"/>
    <w:p w14:paraId="75CF0FEA" w14:textId="3EF5FCA6" w:rsidR="000513DE" w:rsidRDefault="00D158A2">
      <w:r>
        <w:t>June 11</w:t>
      </w:r>
      <w:r w:rsidR="00F155D7">
        <w:t>, 2020</w:t>
      </w:r>
    </w:p>
    <w:p w14:paraId="23A272AE" w14:textId="77777777" w:rsidR="000513DE" w:rsidRDefault="000513DE"/>
    <w:p w14:paraId="2A163BA1" w14:textId="77777777" w:rsidR="000513DE" w:rsidRDefault="00F155D7">
      <w:r>
        <w:t>From Kenneth L. Fellman, President of the Board of Directors, Kenosha Community Foundation</w:t>
      </w:r>
    </w:p>
    <w:p w14:paraId="31FA4EBB" w14:textId="77777777" w:rsidR="000513DE" w:rsidRDefault="000513DE"/>
    <w:p w14:paraId="6AAB1B19" w14:textId="2766766F" w:rsidR="000513DE" w:rsidRDefault="00F155D7">
      <w:r>
        <w:t>It is with a mixture of gratitude and sadness</w:t>
      </w:r>
      <w:r>
        <w:rPr>
          <w:color w:val="FF0000"/>
        </w:rPr>
        <w:t xml:space="preserve"> </w:t>
      </w:r>
      <w:r>
        <w:t>that the Board of Directors an</w:t>
      </w:r>
      <w:r w:rsidR="00335260">
        <w:t>d I announce</w:t>
      </w:r>
      <w:r>
        <w:t xml:space="preserve"> the </w:t>
      </w:r>
      <w:r w:rsidR="00335260">
        <w:t xml:space="preserve">retirement </w:t>
      </w:r>
      <w:r>
        <w:t>of Robert Schneider as Executive Director of the Kenosha Community Foundation.</w:t>
      </w:r>
    </w:p>
    <w:p w14:paraId="413B6CA4" w14:textId="77777777" w:rsidR="000513DE" w:rsidRDefault="00F155D7">
      <w:r>
        <w:t xml:space="preserve"> </w:t>
      </w:r>
    </w:p>
    <w:p w14:paraId="1FC3B243" w14:textId="77777777" w:rsidR="000513DE" w:rsidRDefault="00F155D7">
      <w:pPr>
        <w:rPr>
          <w:b/>
        </w:rPr>
      </w:pPr>
      <w:r>
        <w:rPr>
          <w:b/>
        </w:rPr>
        <w:t>Thank You for Your Service, Bob</w:t>
      </w:r>
    </w:p>
    <w:p w14:paraId="319A7049" w14:textId="5453E3FB" w:rsidR="000513DE" w:rsidRDefault="00F155D7">
      <w:r>
        <w:t xml:space="preserve">Since June 2008, Bob Schneider has been instrumental in the development and success of the Foundation. We are deeply indebted to Bob for his 12 years of dedicated service which involved many accomplishments, </w:t>
      </w:r>
      <w:r w:rsidR="00335260">
        <w:t xml:space="preserve">some of which </w:t>
      </w:r>
      <w:r>
        <w:t>includ</w:t>
      </w:r>
      <w:r w:rsidR="00335260">
        <w:t>e</w:t>
      </w:r>
      <w:r>
        <w:t>:</w:t>
      </w:r>
    </w:p>
    <w:p w14:paraId="0CD25FFD" w14:textId="77777777" w:rsidR="000513DE" w:rsidRDefault="000513DE"/>
    <w:p w14:paraId="7DB91A9D" w14:textId="07DAC82B" w:rsidR="000513DE" w:rsidRDefault="00335260">
      <w:pPr>
        <w:numPr>
          <w:ilvl w:val="0"/>
          <w:numId w:val="1"/>
        </w:numPr>
      </w:pPr>
      <w:r>
        <w:t>Managing and investing</w:t>
      </w:r>
      <w:r w:rsidR="00F155D7">
        <w:t xml:space="preserve"> the Foundation assets </w:t>
      </w:r>
      <w:r>
        <w:t xml:space="preserve">prudently which has led to an over 350% growth </w:t>
      </w:r>
      <w:r w:rsidR="00F155D7">
        <w:t>from just under $3 million in 2008 to over $11 million today.</w:t>
      </w:r>
    </w:p>
    <w:p w14:paraId="413EF198" w14:textId="6F25C1AE" w:rsidR="000513DE" w:rsidRDefault="00F155D7">
      <w:pPr>
        <w:numPr>
          <w:ilvl w:val="0"/>
          <w:numId w:val="1"/>
        </w:numPr>
      </w:pPr>
      <w:r>
        <w:t>Working closely with donors to establish numerous new charitable funds</w:t>
      </w:r>
      <w:r w:rsidR="00335260">
        <w:t>. E</w:t>
      </w:r>
      <w:r>
        <w:t>xamples include</w:t>
      </w:r>
      <w:r w:rsidR="00780B72">
        <w:t>:</w:t>
      </w:r>
      <w:r>
        <w:t xml:space="preserve"> the LaFave Family Fund, the Grace Kolakowski Fund, the Charles and Kathryn Heide Endowments, the Clark-Barber Family Fund, the Kubasiewicz Family Trust, the Bradford High School Class of ‘61 Scholarship Fund, and the Howard </w:t>
      </w:r>
      <w:r w:rsidR="00780B72">
        <w:t xml:space="preserve">J. </w:t>
      </w:r>
      <w:r>
        <w:t>Brown Endowment Fund.</w:t>
      </w:r>
    </w:p>
    <w:p w14:paraId="26C7381A" w14:textId="5E0D2275" w:rsidR="000513DE" w:rsidRDefault="00F155D7">
      <w:pPr>
        <w:numPr>
          <w:ilvl w:val="0"/>
          <w:numId w:val="1"/>
        </w:numPr>
      </w:pPr>
      <w:r>
        <w:t xml:space="preserve">Providing assistance to address the critical needs of existing social and cultural organizations, </w:t>
      </w:r>
      <w:r w:rsidR="00335260">
        <w:t>such as</w:t>
      </w:r>
      <w:r>
        <w:t xml:space="preserve"> the Kenosha Symphony Orchestra and the Alano Club, while at the same time supporting the creation and development of new not-for-profits, such as Habitat for Humanity of Kenosha, the Kenosha Creative Space, and the Kenosha Food Bank.</w:t>
      </w:r>
    </w:p>
    <w:p w14:paraId="43BFF5CB" w14:textId="77777777" w:rsidR="000513DE" w:rsidRDefault="00F155D7">
      <w:pPr>
        <w:numPr>
          <w:ilvl w:val="0"/>
          <w:numId w:val="1"/>
        </w:numPr>
      </w:pPr>
      <w:r>
        <w:t>Partnering with local institutions and donors to foster the development of new artistic and cultural initiatives including Sculpture Walk-HarborPark, the Kenosha Creative Economy Strategic Plan, UW-Parkside’s Jazz Week, the Fleeing Artists Theatre, the Get-Behind-the-Arts Studio Tours, and the Fresh Inc Festival at UW-Parkside.</w:t>
      </w:r>
    </w:p>
    <w:p w14:paraId="36453700" w14:textId="77777777" w:rsidR="000513DE" w:rsidRDefault="00F155D7">
      <w:pPr>
        <w:numPr>
          <w:ilvl w:val="0"/>
          <w:numId w:val="1"/>
        </w:numPr>
      </w:pPr>
      <w:r>
        <w:t xml:space="preserve">Creating the Foundation’s Community Awareness Program to increase awareness and support education of various community programs, events, needs, challenges, and opportunities through the use of needs assessment surveys and the use of social media. </w:t>
      </w:r>
    </w:p>
    <w:p w14:paraId="185BD511" w14:textId="77777777" w:rsidR="000513DE" w:rsidRDefault="000513DE"/>
    <w:p w14:paraId="1609AD64" w14:textId="5BF6418C" w:rsidR="000513DE" w:rsidRDefault="00F155D7">
      <w:r>
        <w:t xml:space="preserve">We cannot thank Bob enough for his dedication, passion, enthusiasm, and </w:t>
      </w:r>
      <w:r w:rsidR="00335260">
        <w:t>leadership</w:t>
      </w:r>
      <w:r>
        <w:t xml:space="preserve"> he has given to the Kenosha Community Foundation over the past 12 years. The Foundation’s donors, staff, Board, volunteers, and non-profit partners will surely miss Bob’s humor, wisdom, devotion to, and focus on improving Kenosha County for all its residents. We wish Bob well in his “second” attempt at retirement. Truly, Bob is leaving the Foundation – and as a result, our community – in a much better place than when he started</w:t>
      </w:r>
    </w:p>
    <w:p w14:paraId="0C4DA25C" w14:textId="77777777" w:rsidR="000513DE" w:rsidRDefault="000513DE"/>
    <w:p w14:paraId="195A4C69" w14:textId="77777777" w:rsidR="000513DE" w:rsidRDefault="00F155D7">
      <w:r>
        <w:lastRenderedPageBreak/>
        <w:t xml:space="preserve">Over the next several months, the Foundation will conduct a search to find a new Executive Director. In the meantime, we are pleased to announce that Jane Harrington Heide will assume the role of the Foundation’s Interim Executive Director. </w:t>
      </w:r>
    </w:p>
    <w:p w14:paraId="38321955" w14:textId="77777777" w:rsidR="000513DE" w:rsidRDefault="000513DE"/>
    <w:p w14:paraId="7502ACC4" w14:textId="77777777" w:rsidR="000513DE" w:rsidRDefault="00F155D7">
      <w:pPr>
        <w:rPr>
          <w:b/>
        </w:rPr>
      </w:pPr>
      <w:r>
        <w:rPr>
          <w:b/>
        </w:rPr>
        <w:t>Introducing Jane Harrington Heide</w:t>
      </w:r>
    </w:p>
    <w:p w14:paraId="7DEA4AF0" w14:textId="77777777" w:rsidR="00D158A2" w:rsidRDefault="00F155D7">
      <w:r>
        <w:t xml:space="preserve">Jane, a member of the Foundation’s Board of Directors since the mid-1990’s, is the Chairperson of the Foundation’s Grants and Women’s Fund Committees and serves on the Board’s Finance and Executive Committees. </w:t>
      </w:r>
    </w:p>
    <w:p w14:paraId="48C469ED" w14:textId="77777777" w:rsidR="00D158A2" w:rsidRDefault="00D158A2"/>
    <w:p w14:paraId="32208F4D" w14:textId="77777777" w:rsidR="00D158A2" w:rsidRDefault="00F155D7">
      <w:r>
        <w:t xml:space="preserve">A Magna Cum Laude graduate of Mundelein College, Jane was an executive at Home Federal Savings (Chicago) before becoming a Registered Representative, and subsequently, an Investment Advisor Representative, for the past 32+ years. In addition to her service with the Foundation, Jane has held numerous volunteer leadership positions at a wide variety of area organizations, including Kenosha Women’s Network, Kenosha Public Library Board and its Foundation Board, Kenosha Area Family and Aging Services, Kenosha County Salvation Army, and Wisconsin Women Entrepreneurs. </w:t>
      </w:r>
    </w:p>
    <w:p w14:paraId="2678CB46" w14:textId="77777777" w:rsidR="00D158A2" w:rsidRDefault="00D158A2"/>
    <w:p w14:paraId="02AAC1B6" w14:textId="43CAFF6F" w:rsidR="000513DE" w:rsidRDefault="00072D09">
      <w:r w:rsidRPr="00072D09">
        <w:t>In 2009, Jane received</w:t>
      </w:r>
      <w:r w:rsidR="00200F26">
        <w:t xml:space="preserve"> </w:t>
      </w:r>
      <w:r w:rsidRPr="00072D09">
        <w:t>the Lifetime Achievement Award from the Susan B. Anthony Committee comprised of Tempo Kenosha, American Association of University Women, and the Keno</w:t>
      </w:r>
      <w:r>
        <w:t>sha Women’s Network</w:t>
      </w:r>
      <w:r w:rsidR="00F155D7">
        <w:t>.</w:t>
      </w:r>
    </w:p>
    <w:p w14:paraId="6BD602CF" w14:textId="77777777" w:rsidR="000513DE" w:rsidRDefault="000513DE"/>
    <w:p w14:paraId="0C36B90A" w14:textId="77777777" w:rsidR="000513DE" w:rsidRDefault="00F155D7">
      <w:r>
        <w:t>If you should have any concerns or questions concerning the Foundation’s transition in leadership or our grantmaking focus in light of the coronavirus pandemic, please reach out to Jane at 262-654-2412, email her at jheide@kenoshafoundation.org or direct message us on Facebook or Instagram.</w:t>
      </w:r>
    </w:p>
    <w:p w14:paraId="2A656629" w14:textId="77777777" w:rsidR="000513DE" w:rsidRDefault="000513DE"/>
    <w:p w14:paraId="0F0D0F36" w14:textId="77777777" w:rsidR="000513DE" w:rsidRDefault="000513DE"/>
    <w:p w14:paraId="030D35B4" w14:textId="77777777" w:rsidR="000513DE" w:rsidRDefault="00F155D7">
      <w:r>
        <w:t>Sincerely,</w:t>
      </w:r>
    </w:p>
    <w:p w14:paraId="2CD1FEE0" w14:textId="77777777" w:rsidR="000513DE" w:rsidRDefault="000513DE"/>
    <w:p w14:paraId="0F2BB1F8" w14:textId="77777777" w:rsidR="000513DE" w:rsidRDefault="00F155D7">
      <w:r>
        <w:t>Kenneth L. Fellman</w:t>
      </w:r>
    </w:p>
    <w:p w14:paraId="1A57325D" w14:textId="77777777" w:rsidR="000513DE" w:rsidRDefault="00F155D7">
      <w:r>
        <w:t>President of the Board of Directors</w:t>
      </w:r>
    </w:p>
    <w:p w14:paraId="1E33E743" w14:textId="77777777" w:rsidR="000513DE" w:rsidRDefault="00F155D7">
      <w:r>
        <w:t>Kenosha Community Foundation</w:t>
      </w:r>
    </w:p>
    <w:sectPr w:rsidR="000513DE">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5DE50" w14:textId="77777777" w:rsidR="00F967E2" w:rsidRDefault="00F967E2">
      <w:pPr>
        <w:spacing w:line="240" w:lineRule="auto"/>
      </w:pPr>
      <w:r>
        <w:separator/>
      </w:r>
    </w:p>
  </w:endnote>
  <w:endnote w:type="continuationSeparator" w:id="0">
    <w:p w14:paraId="215C207D" w14:textId="77777777" w:rsidR="00F967E2" w:rsidRDefault="00F96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952DC" w14:textId="77777777" w:rsidR="00F967E2" w:rsidRDefault="00F967E2">
      <w:pPr>
        <w:spacing w:line="240" w:lineRule="auto"/>
      </w:pPr>
      <w:r>
        <w:separator/>
      </w:r>
    </w:p>
  </w:footnote>
  <w:footnote w:type="continuationSeparator" w:id="0">
    <w:p w14:paraId="5D80EC98" w14:textId="77777777" w:rsidR="00F967E2" w:rsidRDefault="00F96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7F81" w14:textId="77777777" w:rsidR="000513DE" w:rsidRDefault="000513D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140F" w14:textId="77777777" w:rsidR="000513DE" w:rsidRDefault="00F155D7">
    <w:pPr>
      <w:jc w:val="center"/>
    </w:pPr>
    <w:r>
      <w:rPr>
        <w:noProof/>
        <w:lang w:val="en-US"/>
      </w:rPr>
      <w:drawing>
        <wp:inline distT="114300" distB="114300" distL="114300" distR="114300" wp14:anchorId="4DABC3ED" wp14:editId="51883828">
          <wp:extent cx="852488" cy="9158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2488" cy="915896"/>
                  </a:xfrm>
                  <a:prstGeom prst="rect">
                    <a:avLst/>
                  </a:prstGeom>
                  <a:ln/>
                </pic:spPr>
              </pic:pic>
            </a:graphicData>
          </a:graphic>
        </wp:inline>
      </w:drawing>
    </w:r>
  </w:p>
  <w:p w14:paraId="4F463CCA" w14:textId="77777777" w:rsidR="00A50AA9" w:rsidRPr="00A50AA9" w:rsidRDefault="00A50AA9">
    <w:pP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72C52"/>
    <w:multiLevelType w:val="multilevel"/>
    <w:tmpl w:val="DF8A4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3DE"/>
    <w:rsid w:val="000513DE"/>
    <w:rsid w:val="00072D09"/>
    <w:rsid w:val="00200F26"/>
    <w:rsid w:val="00335260"/>
    <w:rsid w:val="00485D3B"/>
    <w:rsid w:val="00780B72"/>
    <w:rsid w:val="00A50AA9"/>
    <w:rsid w:val="00A943DF"/>
    <w:rsid w:val="00D158A2"/>
    <w:rsid w:val="00F155D7"/>
    <w:rsid w:val="00F9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169D"/>
  <w15:docId w15:val="{E61BB4E0-8734-4DFC-80CE-3EB84695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158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8A2"/>
    <w:rPr>
      <w:rFonts w:ascii="Tahoma" w:hAnsi="Tahoma" w:cs="Tahoma"/>
      <w:sz w:val="16"/>
      <w:szCs w:val="16"/>
    </w:rPr>
  </w:style>
  <w:style w:type="paragraph" w:styleId="Header">
    <w:name w:val="header"/>
    <w:basedOn w:val="Normal"/>
    <w:link w:val="HeaderChar"/>
    <w:uiPriority w:val="99"/>
    <w:unhideWhenUsed/>
    <w:rsid w:val="00A50AA9"/>
    <w:pPr>
      <w:tabs>
        <w:tab w:val="center" w:pos="4680"/>
        <w:tab w:val="right" w:pos="9360"/>
      </w:tabs>
      <w:spacing w:line="240" w:lineRule="auto"/>
    </w:pPr>
  </w:style>
  <w:style w:type="character" w:customStyle="1" w:styleId="HeaderChar">
    <w:name w:val="Header Char"/>
    <w:basedOn w:val="DefaultParagraphFont"/>
    <w:link w:val="Header"/>
    <w:uiPriority w:val="99"/>
    <w:rsid w:val="00A50AA9"/>
  </w:style>
  <w:style w:type="paragraph" w:styleId="Footer">
    <w:name w:val="footer"/>
    <w:basedOn w:val="Normal"/>
    <w:link w:val="FooterChar"/>
    <w:uiPriority w:val="99"/>
    <w:unhideWhenUsed/>
    <w:rsid w:val="00A50AA9"/>
    <w:pPr>
      <w:tabs>
        <w:tab w:val="center" w:pos="4680"/>
        <w:tab w:val="right" w:pos="9360"/>
      </w:tabs>
      <w:spacing w:line="240" w:lineRule="auto"/>
    </w:pPr>
  </w:style>
  <w:style w:type="character" w:customStyle="1" w:styleId="FooterChar">
    <w:name w:val="Footer Char"/>
    <w:basedOn w:val="DefaultParagraphFont"/>
    <w:link w:val="Footer"/>
    <w:uiPriority w:val="99"/>
    <w:rsid w:val="00A5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DB1C-327C-497C-977A-EA2BF96C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Heide</cp:lastModifiedBy>
  <cp:revision>9</cp:revision>
  <dcterms:created xsi:type="dcterms:W3CDTF">2020-06-10T17:35:00Z</dcterms:created>
  <dcterms:modified xsi:type="dcterms:W3CDTF">2020-06-12T18:48:00Z</dcterms:modified>
</cp:coreProperties>
</file>